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57844" w14:textId="14E35E1F" w:rsidR="00DC3E58" w:rsidRPr="005758EA" w:rsidRDefault="001C3B7A" w:rsidP="00DC3E58">
      <w:pPr>
        <w:rPr>
          <w:b/>
          <w:bCs/>
          <w:color w:val="212121"/>
          <w:sz w:val="24"/>
        </w:rPr>
      </w:pPr>
      <w:bookmarkStart w:id="0" w:name="OLE_LINK1"/>
      <w:bookmarkStart w:id="1" w:name="OLE_LINK13"/>
      <w:r>
        <w:rPr>
          <w:b/>
          <w:bCs/>
          <w:color w:val="212121"/>
          <w:sz w:val="24"/>
        </w:rPr>
        <w:t>The role</w:t>
      </w:r>
      <w:r w:rsidRPr="001E4DB7">
        <w:rPr>
          <w:b/>
          <w:bCs/>
          <w:color w:val="212121"/>
          <w:sz w:val="24"/>
        </w:rPr>
        <w:t xml:space="preserve"> </w:t>
      </w:r>
      <w:r w:rsidR="00DC3E58" w:rsidRPr="001E4DB7">
        <w:rPr>
          <w:b/>
          <w:bCs/>
          <w:color w:val="212121"/>
          <w:sz w:val="24"/>
        </w:rPr>
        <w:t xml:space="preserve">of </w:t>
      </w:r>
      <w:r w:rsidR="00DC3E58" w:rsidRPr="005758EA">
        <w:rPr>
          <w:b/>
          <w:bCs/>
          <w:color w:val="212121"/>
          <w:sz w:val="24"/>
        </w:rPr>
        <w:t xml:space="preserve">ubiquitination in rice immunity against </w:t>
      </w:r>
      <w:r w:rsidR="00DC3E58" w:rsidRPr="005758EA">
        <w:rPr>
          <w:b/>
          <w:bCs/>
          <w:i/>
          <w:iCs/>
          <w:color w:val="212121"/>
          <w:sz w:val="24"/>
        </w:rPr>
        <w:t>Magnaporthe oryzae</w:t>
      </w:r>
    </w:p>
    <w:p w14:paraId="209CEC33" w14:textId="77777777" w:rsidR="008C35BC" w:rsidRPr="00E739A6" w:rsidRDefault="008C35BC" w:rsidP="005758EA">
      <w:pPr>
        <w:rPr>
          <w:b/>
          <w:sz w:val="24"/>
        </w:rPr>
      </w:pPr>
    </w:p>
    <w:p w14:paraId="18E5AF7F" w14:textId="627AD4B5" w:rsidR="007F0F2D" w:rsidRPr="00E739A6" w:rsidRDefault="007F0F2D" w:rsidP="007F0F2D">
      <w:pPr>
        <w:rPr>
          <w:bCs/>
          <w:sz w:val="24"/>
          <w:vertAlign w:val="superscript"/>
        </w:rPr>
      </w:pPr>
      <w:r w:rsidRPr="002C5027">
        <w:rPr>
          <w:b/>
          <w:sz w:val="24"/>
        </w:rPr>
        <w:t>Guo-Liang Wang</w:t>
      </w:r>
      <w:r w:rsidR="0061786E" w:rsidRPr="002C5027">
        <w:rPr>
          <w:b/>
          <w:sz w:val="24"/>
          <w:vertAlign w:val="superscript"/>
        </w:rPr>
        <w:t>1</w:t>
      </w:r>
      <w:r w:rsidR="00071ED7" w:rsidRPr="007B578C">
        <w:rPr>
          <w:bCs/>
          <w:sz w:val="24"/>
        </w:rPr>
        <w:t xml:space="preserve"> and </w:t>
      </w:r>
      <w:r w:rsidR="00071ED7" w:rsidRPr="00E739A6">
        <w:rPr>
          <w:bCs/>
          <w:sz w:val="24"/>
        </w:rPr>
        <w:t>Yuese Ning</w:t>
      </w:r>
      <w:r w:rsidR="0061786E" w:rsidRPr="00E739A6">
        <w:rPr>
          <w:bCs/>
          <w:sz w:val="24"/>
          <w:vertAlign w:val="superscript"/>
        </w:rPr>
        <w:t>2</w:t>
      </w:r>
    </w:p>
    <w:p w14:paraId="7F3C353C" w14:textId="7E355B7C" w:rsidR="0061786E" w:rsidRPr="007B578C" w:rsidRDefault="0061786E" w:rsidP="007F0F2D">
      <w:pPr>
        <w:rPr>
          <w:bCs/>
          <w:sz w:val="24"/>
        </w:rPr>
      </w:pPr>
      <w:r w:rsidRPr="007B578C">
        <w:rPr>
          <w:sz w:val="24"/>
          <w:vertAlign w:val="superscript"/>
        </w:rPr>
        <w:t>1</w:t>
      </w:r>
      <w:r w:rsidRPr="007B578C">
        <w:rPr>
          <w:sz w:val="24"/>
        </w:rPr>
        <w:t>Department of Plant Pathology, Ohio State University, Columbus, OH, USA.</w:t>
      </w:r>
    </w:p>
    <w:p w14:paraId="5E9FC48C" w14:textId="42F9A42E" w:rsidR="007F0F2D" w:rsidRPr="007B578C" w:rsidRDefault="0061786E" w:rsidP="007F0F2D">
      <w:pPr>
        <w:rPr>
          <w:sz w:val="24"/>
        </w:rPr>
      </w:pPr>
      <w:r w:rsidRPr="007B578C">
        <w:rPr>
          <w:sz w:val="24"/>
          <w:vertAlign w:val="superscript"/>
        </w:rPr>
        <w:t>2</w:t>
      </w:r>
      <w:r w:rsidR="007F0F2D" w:rsidRPr="007B578C">
        <w:rPr>
          <w:iCs/>
          <w:sz w:val="24"/>
        </w:rPr>
        <w:t>State Key Laboratory for Biology of Plant Diseases and Insect Pests, Institute of Plant Protection, Chinese Academy of Agricultural Sciences, Beijing, China.</w:t>
      </w:r>
    </w:p>
    <w:p w14:paraId="53113BED" w14:textId="77777777" w:rsidR="007F0F2D" w:rsidRPr="007B578C" w:rsidRDefault="007F0F2D" w:rsidP="007F0F2D">
      <w:pPr>
        <w:jc w:val="left"/>
        <w:rPr>
          <w:b/>
          <w:sz w:val="24"/>
        </w:rPr>
      </w:pPr>
    </w:p>
    <w:p w14:paraId="07A63FEE" w14:textId="152623C6" w:rsidR="008B14B1" w:rsidRPr="007B578C" w:rsidRDefault="007F0F2D" w:rsidP="005E31C3">
      <w:pPr>
        <w:rPr>
          <w:sz w:val="24"/>
        </w:rPr>
      </w:pPr>
      <w:r w:rsidRPr="007B578C">
        <w:rPr>
          <w:b/>
          <w:sz w:val="24"/>
        </w:rPr>
        <w:t>Abstract:</w:t>
      </w:r>
      <w:bookmarkStart w:id="2" w:name="OLE_LINK2"/>
      <w:bookmarkStart w:id="3" w:name="OLE_LINK3"/>
    </w:p>
    <w:p w14:paraId="3EDB6503" w14:textId="7A6B0ACF" w:rsidR="005E31C3" w:rsidRPr="007B578C" w:rsidRDefault="007F0F2D" w:rsidP="005E31C3">
      <w:pPr>
        <w:rPr>
          <w:sz w:val="24"/>
        </w:rPr>
      </w:pPr>
      <w:r w:rsidRPr="007B578C">
        <w:rPr>
          <w:sz w:val="24"/>
        </w:rPr>
        <w:t>The ubiquitin-proteasome system (UPS) is one of the most important protein turnover mechanisms that regulate</w:t>
      </w:r>
      <w:r w:rsidR="0076039E" w:rsidRPr="007B578C">
        <w:rPr>
          <w:sz w:val="24"/>
        </w:rPr>
        <w:t>s</w:t>
      </w:r>
      <w:r w:rsidRPr="007B578C">
        <w:rPr>
          <w:sz w:val="24"/>
        </w:rPr>
        <w:t xml:space="preserve"> growth, development and responses to abiotic and biotic stresses. </w:t>
      </w:r>
      <w:r w:rsidR="00793065" w:rsidRPr="007B578C">
        <w:rPr>
          <w:sz w:val="24"/>
        </w:rPr>
        <w:t xml:space="preserve">Among the three main UPS enzymes, </w:t>
      </w:r>
      <w:r w:rsidR="00E94772">
        <w:rPr>
          <w:sz w:val="24"/>
        </w:rPr>
        <w:t xml:space="preserve">the highly flexible and diverse </w:t>
      </w:r>
      <w:r w:rsidR="00793065" w:rsidRPr="007B578C">
        <w:rPr>
          <w:sz w:val="24"/>
        </w:rPr>
        <w:t xml:space="preserve">E3 ubiquitin ligases (E3s) </w:t>
      </w:r>
      <w:r w:rsidR="00E94772">
        <w:rPr>
          <w:sz w:val="24"/>
        </w:rPr>
        <w:t xml:space="preserve">play a critical role in the regulation of </w:t>
      </w:r>
      <w:r w:rsidR="006A1499">
        <w:rPr>
          <w:sz w:val="24"/>
        </w:rPr>
        <w:t xml:space="preserve">their </w:t>
      </w:r>
      <w:r w:rsidR="00E94772">
        <w:rPr>
          <w:sz w:val="24"/>
        </w:rPr>
        <w:t>substrates</w:t>
      </w:r>
      <w:r w:rsidR="00A3240D" w:rsidRPr="007B578C">
        <w:rPr>
          <w:sz w:val="24"/>
        </w:rPr>
        <w:t xml:space="preserve">. </w:t>
      </w:r>
      <w:r w:rsidR="00203677">
        <w:rPr>
          <w:sz w:val="24"/>
        </w:rPr>
        <w:t>Using the AvrPiz-t</w:t>
      </w:r>
      <w:r w:rsidR="001409DD">
        <w:rPr>
          <w:sz w:val="24"/>
        </w:rPr>
        <w:t>-</w:t>
      </w:r>
      <w:r w:rsidR="00203677">
        <w:rPr>
          <w:sz w:val="24"/>
        </w:rPr>
        <w:t xml:space="preserve">Piz-t </w:t>
      </w:r>
      <w:r w:rsidR="001409DD">
        <w:rPr>
          <w:sz w:val="24"/>
        </w:rPr>
        <w:t xml:space="preserve">pair </w:t>
      </w:r>
      <w:r w:rsidR="00203677">
        <w:rPr>
          <w:sz w:val="24"/>
        </w:rPr>
        <w:t xml:space="preserve">as </w:t>
      </w:r>
      <w:r w:rsidR="001409DD">
        <w:rPr>
          <w:sz w:val="24"/>
        </w:rPr>
        <w:t>a</w:t>
      </w:r>
      <w:r w:rsidR="00203677">
        <w:rPr>
          <w:sz w:val="24"/>
        </w:rPr>
        <w:t xml:space="preserve"> model, we found</w:t>
      </w:r>
      <w:r w:rsidR="006B2E22">
        <w:rPr>
          <w:sz w:val="24"/>
        </w:rPr>
        <w:t xml:space="preserve"> that </w:t>
      </w:r>
      <w:r w:rsidR="009C34E8">
        <w:rPr>
          <w:sz w:val="24"/>
        </w:rPr>
        <w:t xml:space="preserve">several </w:t>
      </w:r>
      <w:r w:rsidR="00CE37FD" w:rsidRPr="007B578C">
        <w:rPr>
          <w:sz w:val="24"/>
        </w:rPr>
        <w:t>E3</w:t>
      </w:r>
      <w:r w:rsidR="00793065" w:rsidRPr="007B578C">
        <w:rPr>
          <w:sz w:val="24"/>
        </w:rPr>
        <w:t>s</w:t>
      </w:r>
      <w:r w:rsidR="00CE37FD" w:rsidRPr="007B578C">
        <w:rPr>
          <w:sz w:val="24"/>
        </w:rPr>
        <w:t xml:space="preserve"> </w:t>
      </w:r>
      <w:r w:rsidR="009C34E8">
        <w:rPr>
          <w:sz w:val="24"/>
        </w:rPr>
        <w:t xml:space="preserve">are </w:t>
      </w:r>
      <w:r w:rsidR="0056319D">
        <w:rPr>
          <w:sz w:val="24"/>
        </w:rPr>
        <w:t>cr</w:t>
      </w:r>
      <w:r w:rsidR="007D11C8">
        <w:rPr>
          <w:sz w:val="24"/>
        </w:rPr>
        <w:t>ucial</w:t>
      </w:r>
      <w:r w:rsidR="009C34E8">
        <w:rPr>
          <w:sz w:val="24"/>
        </w:rPr>
        <w:t xml:space="preserve"> </w:t>
      </w:r>
      <w:r w:rsidR="00A84775" w:rsidRPr="007B578C">
        <w:rPr>
          <w:sz w:val="24"/>
        </w:rPr>
        <w:t xml:space="preserve">in the </w:t>
      </w:r>
      <w:r w:rsidR="00793065" w:rsidRPr="007B578C">
        <w:rPr>
          <w:sz w:val="24"/>
        </w:rPr>
        <w:t>rice</w:t>
      </w:r>
      <w:r w:rsidR="0076039E" w:rsidRPr="007B578C">
        <w:rPr>
          <w:sz w:val="24"/>
        </w:rPr>
        <w:t>-</w:t>
      </w:r>
      <w:r w:rsidR="00793065" w:rsidRPr="007B578C">
        <w:rPr>
          <w:i/>
          <w:sz w:val="24"/>
        </w:rPr>
        <w:t>M</w:t>
      </w:r>
      <w:r w:rsidR="00203677">
        <w:rPr>
          <w:i/>
          <w:sz w:val="24"/>
        </w:rPr>
        <w:t>agnapothe</w:t>
      </w:r>
      <w:r w:rsidR="00793065" w:rsidRPr="007B578C">
        <w:rPr>
          <w:i/>
          <w:sz w:val="24"/>
        </w:rPr>
        <w:t xml:space="preserve"> oryzae</w:t>
      </w:r>
      <w:r w:rsidR="00793065" w:rsidRPr="007B578C">
        <w:rPr>
          <w:sz w:val="24"/>
        </w:rPr>
        <w:t xml:space="preserve"> interaction</w:t>
      </w:r>
      <w:r w:rsidR="00CE37FD" w:rsidRPr="007B578C">
        <w:rPr>
          <w:sz w:val="24"/>
        </w:rPr>
        <w:t xml:space="preserve">. </w:t>
      </w:r>
      <w:r w:rsidR="00E358C0" w:rsidRPr="00E739A6">
        <w:rPr>
          <w:color w:val="222222"/>
          <w:sz w:val="24"/>
          <w:shd w:val="clear" w:color="auto" w:fill="FFFFFF"/>
        </w:rPr>
        <w:t xml:space="preserve">Although AvrPiz-t does not interact with </w:t>
      </w:r>
      <w:r w:rsidR="00A960D1">
        <w:rPr>
          <w:color w:val="222222"/>
          <w:sz w:val="24"/>
          <w:shd w:val="clear" w:color="auto" w:fill="FFFFFF"/>
        </w:rPr>
        <w:t xml:space="preserve">the NLR </w:t>
      </w:r>
      <w:r w:rsidR="00E358C0" w:rsidRPr="00E739A6">
        <w:rPr>
          <w:color w:val="222222"/>
          <w:sz w:val="24"/>
          <w:shd w:val="clear" w:color="auto" w:fill="FFFFFF"/>
        </w:rPr>
        <w:t>Piz-t directly, it binds to several AvrPiz-t interacting proteins (APIPs).</w:t>
      </w:r>
      <w:r w:rsidR="00A01A0C">
        <w:rPr>
          <w:color w:val="222222"/>
          <w:sz w:val="24"/>
          <w:shd w:val="clear" w:color="auto" w:fill="FFFFFF"/>
        </w:rPr>
        <w:t xml:space="preserve"> </w:t>
      </w:r>
      <w:r w:rsidR="00CF6A5F" w:rsidRPr="00E739A6">
        <w:rPr>
          <w:color w:val="222222"/>
          <w:sz w:val="24"/>
          <w:shd w:val="clear" w:color="auto" w:fill="FFFFFF"/>
        </w:rPr>
        <w:t xml:space="preserve">AvrPiz-t ubiquitinates and degrades both </w:t>
      </w:r>
      <w:r w:rsidR="00E358C0" w:rsidRPr="00E739A6">
        <w:rPr>
          <w:color w:val="222222"/>
          <w:sz w:val="24"/>
          <w:shd w:val="clear" w:color="auto" w:fill="FFFFFF"/>
        </w:rPr>
        <w:t>E3 ligases APIP6 and APIP10</w:t>
      </w:r>
      <w:r w:rsidR="00A960D1">
        <w:rPr>
          <w:color w:val="222222"/>
          <w:sz w:val="24"/>
          <w:shd w:val="clear" w:color="auto" w:fill="FFFFFF"/>
        </w:rPr>
        <w:t>, in return</w:t>
      </w:r>
      <w:r w:rsidR="00A01A0C">
        <w:rPr>
          <w:color w:val="222222"/>
          <w:sz w:val="24"/>
          <w:shd w:val="clear" w:color="auto" w:fill="FFFFFF"/>
        </w:rPr>
        <w:t>,</w:t>
      </w:r>
      <w:r w:rsidR="00A960D1">
        <w:rPr>
          <w:color w:val="222222"/>
          <w:sz w:val="24"/>
          <w:shd w:val="clear" w:color="auto" w:fill="FFFFFF"/>
        </w:rPr>
        <w:t xml:space="preserve"> both E3s</w:t>
      </w:r>
      <w:r w:rsidR="00E358C0" w:rsidRPr="00E739A6">
        <w:rPr>
          <w:color w:val="222222"/>
          <w:sz w:val="24"/>
          <w:shd w:val="clear" w:color="auto" w:fill="FFFFFF"/>
        </w:rPr>
        <w:t xml:space="preserve"> </w:t>
      </w:r>
      <w:r w:rsidR="00A960D1">
        <w:rPr>
          <w:color w:val="222222"/>
          <w:sz w:val="24"/>
          <w:shd w:val="clear" w:color="auto" w:fill="FFFFFF"/>
        </w:rPr>
        <w:t xml:space="preserve">also </w:t>
      </w:r>
      <w:r w:rsidR="00E358C0" w:rsidRPr="00E739A6">
        <w:rPr>
          <w:color w:val="222222"/>
          <w:sz w:val="24"/>
          <w:shd w:val="clear" w:color="auto" w:fill="FFFFFF"/>
        </w:rPr>
        <w:t xml:space="preserve">ubiquitinate </w:t>
      </w:r>
      <w:r w:rsidR="00A960D1">
        <w:rPr>
          <w:color w:val="222222"/>
          <w:sz w:val="24"/>
          <w:shd w:val="clear" w:color="auto" w:fill="FFFFFF"/>
        </w:rPr>
        <w:t xml:space="preserve">and </w:t>
      </w:r>
      <w:r w:rsidR="00A960D1" w:rsidRPr="00E739A6">
        <w:rPr>
          <w:color w:val="222222"/>
          <w:sz w:val="24"/>
          <w:shd w:val="clear" w:color="auto" w:fill="FFFFFF"/>
        </w:rPr>
        <w:t>degrade</w:t>
      </w:r>
      <w:r w:rsidR="00A960D1">
        <w:rPr>
          <w:color w:val="222222"/>
          <w:sz w:val="24"/>
          <w:shd w:val="clear" w:color="auto" w:fill="FFFFFF"/>
        </w:rPr>
        <w:t xml:space="preserve"> </w:t>
      </w:r>
      <w:r w:rsidR="00E358C0" w:rsidRPr="00E739A6">
        <w:rPr>
          <w:color w:val="222222"/>
          <w:sz w:val="24"/>
          <w:shd w:val="clear" w:color="auto" w:fill="FFFFFF"/>
        </w:rPr>
        <w:t>AvrPiz-t</w:t>
      </w:r>
      <w:r w:rsidR="00A960D1">
        <w:rPr>
          <w:color w:val="222222"/>
          <w:sz w:val="24"/>
          <w:shd w:val="clear" w:color="auto" w:fill="FFFFFF"/>
        </w:rPr>
        <w:t xml:space="preserve">. </w:t>
      </w:r>
      <w:r w:rsidR="00A01A0C">
        <w:rPr>
          <w:color w:val="222222"/>
          <w:sz w:val="24"/>
          <w:shd w:val="clear" w:color="auto" w:fill="FFFFFF"/>
        </w:rPr>
        <w:t>A</w:t>
      </w:r>
      <w:r w:rsidR="00E358C0" w:rsidRPr="00E739A6">
        <w:rPr>
          <w:color w:val="222222"/>
          <w:sz w:val="24"/>
          <w:shd w:val="clear" w:color="auto" w:fill="FFFFFF"/>
        </w:rPr>
        <w:t xml:space="preserve">lthough APIP10 does not interact with Piz-t, knocking down of </w:t>
      </w:r>
      <w:r w:rsidR="00E358C0" w:rsidRPr="00E739A6">
        <w:rPr>
          <w:i/>
          <w:iCs/>
          <w:color w:val="222222"/>
          <w:sz w:val="24"/>
          <w:shd w:val="clear" w:color="auto" w:fill="FFFFFF"/>
        </w:rPr>
        <w:t>APIP10</w:t>
      </w:r>
      <w:r w:rsidR="00E358C0" w:rsidRPr="00E739A6">
        <w:rPr>
          <w:color w:val="222222"/>
          <w:sz w:val="24"/>
          <w:shd w:val="clear" w:color="auto" w:fill="FFFFFF"/>
        </w:rPr>
        <w:t xml:space="preserve"> causes Piz-t accumulation and increased cell death. Further</w:t>
      </w:r>
      <w:r w:rsidR="006B0600">
        <w:rPr>
          <w:color w:val="222222"/>
          <w:sz w:val="24"/>
          <w:shd w:val="clear" w:color="auto" w:fill="FFFFFF"/>
        </w:rPr>
        <w:t>more</w:t>
      </w:r>
      <w:r w:rsidR="00E358C0" w:rsidRPr="00E739A6">
        <w:rPr>
          <w:color w:val="222222"/>
          <w:sz w:val="24"/>
          <w:shd w:val="clear" w:color="auto" w:fill="FFFFFF"/>
        </w:rPr>
        <w:t xml:space="preserve">, </w:t>
      </w:r>
      <w:r w:rsidR="00A01A0C">
        <w:rPr>
          <w:color w:val="222222"/>
          <w:sz w:val="24"/>
          <w:shd w:val="clear" w:color="auto" w:fill="FFFFFF"/>
        </w:rPr>
        <w:t xml:space="preserve">we </w:t>
      </w:r>
      <w:r w:rsidR="006B0600">
        <w:rPr>
          <w:color w:val="222222"/>
          <w:sz w:val="24"/>
          <w:shd w:val="clear" w:color="auto" w:fill="FFFFFF"/>
        </w:rPr>
        <w:t>discovered</w:t>
      </w:r>
      <w:r w:rsidR="00E358C0" w:rsidRPr="00E739A6">
        <w:rPr>
          <w:color w:val="222222"/>
          <w:sz w:val="24"/>
          <w:shd w:val="clear" w:color="auto" w:fill="FFFFFF"/>
        </w:rPr>
        <w:t xml:space="preserve"> that two VOZ transcription factors link APIP10 and Piz-t to modulate immunity in rice.</w:t>
      </w:r>
      <w:r w:rsidR="00954EB5">
        <w:rPr>
          <w:color w:val="222222"/>
          <w:sz w:val="24"/>
          <w:shd w:val="clear" w:color="auto" w:fill="FFFFFF"/>
        </w:rPr>
        <w:t xml:space="preserve"> </w:t>
      </w:r>
      <w:r w:rsidR="006B0600">
        <w:rPr>
          <w:sz w:val="24"/>
        </w:rPr>
        <w:t>Additionally</w:t>
      </w:r>
      <w:r w:rsidR="00F75068" w:rsidRPr="007B578C">
        <w:rPr>
          <w:sz w:val="24"/>
        </w:rPr>
        <w:t xml:space="preserve">, </w:t>
      </w:r>
      <w:r w:rsidR="004F14DF" w:rsidRPr="007B578C">
        <w:rPr>
          <w:sz w:val="24"/>
        </w:rPr>
        <w:t xml:space="preserve">we found </w:t>
      </w:r>
      <w:r w:rsidR="0076039E" w:rsidRPr="007B578C">
        <w:rPr>
          <w:sz w:val="24"/>
        </w:rPr>
        <w:t xml:space="preserve">that the </w:t>
      </w:r>
      <w:r w:rsidR="004F14DF" w:rsidRPr="007B578C">
        <w:rPr>
          <w:sz w:val="24"/>
        </w:rPr>
        <w:t xml:space="preserve">U-box-type E3 ligase OsPUB73 positively regulates resistance against </w:t>
      </w:r>
      <w:r w:rsidR="004F14DF" w:rsidRPr="007B578C">
        <w:rPr>
          <w:i/>
          <w:iCs/>
          <w:sz w:val="24"/>
        </w:rPr>
        <w:t xml:space="preserve">M. oryzae </w:t>
      </w:r>
      <w:r w:rsidR="004F14DF" w:rsidRPr="007B578C">
        <w:rPr>
          <w:sz w:val="24"/>
        </w:rPr>
        <w:t xml:space="preserve">by interacting with and promoting </w:t>
      </w:r>
      <w:r w:rsidR="0076039E" w:rsidRPr="007B578C">
        <w:rPr>
          <w:sz w:val="24"/>
        </w:rPr>
        <w:t xml:space="preserve">the </w:t>
      </w:r>
      <w:r w:rsidR="004F14DF" w:rsidRPr="007B578C">
        <w:rPr>
          <w:sz w:val="24"/>
        </w:rPr>
        <w:t xml:space="preserve">degradation </w:t>
      </w:r>
      <w:r w:rsidR="0076039E" w:rsidRPr="007B578C">
        <w:rPr>
          <w:sz w:val="24"/>
        </w:rPr>
        <w:t>of OsVQ25</w:t>
      </w:r>
      <w:r w:rsidR="004F14DF" w:rsidRPr="007B578C">
        <w:rPr>
          <w:sz w:val="24"/>
        </w:rPr>
        <w:t>. To rapid</w:t>
      </w:r>
      <w:r w:rsidR="0076039E" w:rsidRPr="007B578C">
        <w:rPr>
          <w:sz w:val="24"/>
        </w:rPr>
        <w:t>ly</w:t>
      </w:r>
      <w:r w:rsidR="004F14DF" w:rsidRPr="007B578C">
        <w:rPr>
          <w:sz w:val="24"/>
        </w:rPr>
        <w:t xml:space="preserve"> identif</w:t>
      </w:r>
      <w:r w:rsidR="0076039E" w:rsidRPr="007B578C">
        <w:rPr>
          <w:sz w:val="24"/>
        </w:rPr>
        <w:t xml:space="preserve">y </w:t>
      </w:r>
      <w:r w:rsidR="00D45153">
        <w:rPr>
          <w:sz w:val="24"/>
        </w:rPr>
        <w:t>target</w:t>
      </w:r>
      <w:r w:rsidR="004F14DF" w:rsidRPr="007B578C">
        <w:rPr>
          <w:sz w:val="24"/>
        </w:rPr>
        <w:t xml:space="preserve"> E3 ligase</w:t>
      </w:r>
      <w:r w:rsidR="00D45153">
        <w:rPr>
          <w:sz w:val="24"/>
        </w:rPr>
        <w:t>s</w:t>
      </w:r>
      <w:r w:rsidR="004F14DF" w:rsidRPr="007B578C">
        <w:rPr>
          <w:sz w:val="24"/>
        </w:rPr>
        <w:t xml:space="preserve"> </w:t>
      </w:r>
      <w:r w:rsidR="00D45153">
        <w:rPr>
          <w:sz w:val="24"/>
        </w:rPr>
        <w:t>in the rice prote</w:t>
      </w:r>
      <w:r w:rsidR="0019727E">
        <w:rPr>
          <w:sz w:val="24"/>
        </w:rPr>
        <w:t>ome</w:t>
      </w:r>
      <w:r w:rsidR="004F14DF" w:rsidRPr="007B578C">
        <w:rPr>
          <w:sz w:val="24"/>
        </w:rPr>
        <w:t>, we generate</w:t>
      </w:r>
      <w:r w:rsidR="0076039E" w:rsidRPr="007B578C">
        <w:rPr>
          <w:sz w:val="24"/>
        </w:rPr>
        <w:t>d</w:t>
      </w:r>
      <w:r w:rsidR="004F14DF" w:rsidRPr="007B578C">
        <w:rPr>
          <w:sz w:val="24"/>
        </w:rPr>
        <w:t xml:space="preserve"> a complete ubiquitin E3 ligase-encoding open reading frame (UbE3-ORFeome) library containing the 1515 E3 ligase genes in the rice genome</w:t>
      </w:r>
      <w:r w:rsidR="00751D58" w:rsidRPr="007B578C">
        <w:rPr>
          <w:sz w:val="24"/>
        </w:rPr>
        <w:t>. Using th</w:t>
      </w:r>
      <w:r w:rsidR="0076039E" w:rsidRPr="007B578C">
        <w:rPr>
          <w:sz w:val="24"/>
        </w:rPr>
        <w:t>is</w:t>
      </w:r>
      <w:r w:rsidR="00751D58" w:rsidRPr="007B578C">
        <w:rPr>
          <w:sz w:val="24"/>
        </w:rPr>
        <w:t xml:space="preserve"> library, </w:t>
      </w:r>
      <w:r w:rsidR="004F14DF" w:rsidRPr="007B578C">
        <w:rPr>
          <w:sz w:val="24"/>
        </w:rPr>
        <w:t>we identif</w:t>
      </w:r>
      <w:r w:rsidR="0076039E" w:rsidRPr="007B578C">
        <w:rPr>
          <w:sz w:val="24"/>
        </w:rPr>
        <w:t>ied</w:t>
      </w:r>
      <w:r w:rsidR="004F14DF" w:rsidRPr="007B578C">
        <w:rPr>
          <w:sz w:val="24"/>
        </w:rPr>
        <w:t xml:space="preserve"> </w:t>
      </w:r>
      <w:r w:rsidR="0076039E" w:rsidRPr="007B578C">
        <w:rPr>
          <w:sz w:val="24"/>
        </w:rPr>
        <w:t xml:space="preserve">the </w:t>
      </w:r>
      <w:r w:rsidR="00071ED7" w:rsidRPr="007B578C">
        <w:rPr>
          <w:sz w:val="24"/>
        </w:rPr>
        <w:t xml:space="preserve">hub </w:t>
      </w:r>
      <w:r w:rsidR="004F14DF" w:rsidRPr="007B578C">
        <w:rPr>
          <w:sz w:val="24"/>
        </w:rPr>
        <w:t>F-box</w:t>
      </w:r>
      <w:r w:rsidR="00751D58" w:rsidRPr="007B578C">
        <w:rPr>
          <w:sz w:val="24"/>
        </w:rPr>
        <w:t>-type</w:t>
      </w:r>
      <w:r w:rsidR="004F14DF" w:rsidRPr="007B578C">
        <w:rPr>
          <w:sz w:val="24"/>
        </w:rPr>
        <w:t xml:space="preserve"> E3 ligase OsFBK16 </w:t>
      </w:r>
      <w:r w:rsidR="0076039E" w:rsidRPr="007B578C">
        <w:rPr>
          <w:sz w:val="24"/>
        </w:rPr>
        <w:t xml:space="preserve">that </w:t>
      </w:r>
      <w:r w:rsidR="004F14DF" w:rsidRPr="007B578C">
        <w:rPr>
          <w:sz w:val="24"/>
        </w:rPr>
        <w:t>promote</w:t>
      </w:r>
      <w:r w:rsidR="0076039E" w:rsidRPr="007B578C">
        <w:rPr>
          <w:sz w:val="24"/>
        </w:rPr>
        <w:t>d</w:t>
      </w:r>
      <w:r w:rsidR="004F14DF" w:rsidRPr="007B578C">
        <w:rPr>
          <w:sz w:val="24"/>
        </w:rPr>
        <w:t xml:space="preserve"> the degradation of </w:t>
      </w:r>
      <w:r w:rsidR="00071ED7" w:rsidRPr="007B578C">
        <w:rPr>
          <w:sz w:val="24"/>
        </w:rPr>
        <w:t>phenylalanine ammonia lyase family.</w:t>
      </w:r>
      <w:r w:rsidR="004F14DF" w:rsidRPr="007B578C">
        <w:rPr>
          <w:sz w:val="24"/>
        </w:rPr>
        <w:t xml:space="preserve"> </w:t>
      </w:r>
      <w:r w:rsidR="005E31C3" w:rsidRPr="007B578C">
        <w:rPr>
          <w:sz w:val="24"/>
        </w:rPr>
        <w:t xml:space="preserve">Taken together, </w:t>
      </w:r>
      <w:r w:rsidR="00F34876">
        <w:rPr>
          <w:sz w:val="24"/>
        </w:rPr>
        <w:t xml:space="preserve">our findings </w:t>
      </w:r>
      <w:r w:rsidR="00A01A0C">
        <w:rPr>
          <w:sz w:val="24"/>
        </w:rPr>
        <w:t xml:space="preserve">demonstrate that </w:t>
      </w:r>
      <w:r w:rsidR="0019727E">
        <w:rPr>
          <w:sz w:val="24"/>
        </w:rPr>
        <w:t>the UPS</w:t>
      </w:r>
      <w:r w:rsidR="00A84775" w:rsidRPr="007B578C">
        <w:rPr>
          <w:sz w:val="24"/>
        </w:rPr>
        <w:t xml:space="preserve"> play</w:t>
      </w:r>
      <w:r w:rsidR="0019727E">
        <w:rPr>
          <w:sz w:val="24"/>
        </w:rPr>
        <w:t>s</w:t>
      </w:r>
      <w:r w:rsidR="00A84775" w:rsidRPr="007B578C">
        <w:rPr>
          <w:sz w:val="24"/>
        </w:rPr>
        <w:t xml:space="preserve"> </w:t>
      </w:r>
      <w:r w:rsidR="00973AD1">
        <w:rPr>
          <w:sz w:val="24"/>
        </w:rPr>
        <w:t>significant</w:t>
      </w:r>
      <w:r w:rsidR="005758EA" w:rsidRPr="007B578C">
        <w:rPr>
          <w:sz w:val="24"/>
        </w:rPr>
        <w:t xml:space="preserve"> </w:t>
      </w:r>
      <w:r w:rsidR="00A84775" w:rsidRPr="007B578C">
        <w:rPr>
          <w:sz w:val="24"/>
        </w:rPr>
        <w:t xml:space="preserve">roles in rice immunity </w:t>
      </w:r>
      <w:r w:rsidR="00A54B7A" w:rsidRPr="007B578C">
        <w:rPr>
          <w:sz w:val="24"/>
        </w:rPr>
        <w:t xml:space="preserve">against </w:t>
      </w:r>
      <w:r w:rsidR="00D95E9E" w:rsidRPr="007B578C">
        <w:rPr>
          <w:i/>
          <w:sz w:val="24"/>
        </w:rPr>
        <w:t>M. oryzae</w:t>
      </w:r>
      <w:r w:rsidR="00A01A0C">
        <w:rPr>
          <w:sz w:val="24"/>
        </w:rPr>
        <w:t xml:space="preserve"> and the </w:t>
      </w:r>
      <w:r w:rsidR="00642B89" w:rsidRPr="007B578C">
        <w:rPr>
          <w:sz w:val="24"/>
        </w:rPr>
        <w:t>UbE3-ORFeome library</w:t>
      </w:r>
      <w:r w:rsidR="00642B89">
        <w:rPr>
          <w:sz w:val="24"/>
        </w:rPr>
        <w:t xml:space="preserve"> is a powerful proteomic tool in dissecting the </w:t>
      </w:r>
      <w:r w:rsidR="00AB1939">
        <w:rPr>
          <w:sz w:val="24"/>
        </w:rPr>
        <w:t xml:space="preserve">complete UPS system in rice. </w:t>
      </w:r>
    </w:p>
    <w:p w14:paraId="0CA19921" w14:textId="77777777" w:rsidR="005E31C3" w:rsidRPr="007B578C" w:rsidRDefault="005E31C3" w:rsidP="005E31C3">
      <w:pPr>
        <w:rPr>
          <w:sz w:val="24"/>
        </w:rPr>
      </w:pPr>
    </w:p>
    <w:bookmarkEnd w:id="0"/>
    <w:bookmarkEnd w:id="1"/>
    <w:bookmarkEnd w:id="2"/>
    <w:bookmarkEnd w:id="3"/>
    <w:p w14:paraId="05EEE215" w14:textId="6AE6B167" w:rsidR="000C6333" w:rsidRPr="00E739A6" w:rsidRDefault="007F0F2D" w:rsidP="00E739A6">
      <w:pPr>
        <w:rPr>
          <w:sz w:val="24"/>
        </w:rPr>
      </w:pPr>
      <w:r w:rsidRPr="00E739A6">
        <w:rPr>
          <w:rFonts w:eastAsia="SimHei"/>
          <w:sz w:val="24"/>
        </w:rPr>
        <w:t xml:space="preserve"> </w:t>
      </w:r>
    </w:p>
    <w:sectPr w:rsidR="000C6333" w:rsidRPr="00E73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DA7B9" w14:textId="77777777" w:rsidR="00972BD4" w:rsidRDefault="00972BD4" w:rsidP="00B87FDB">
      <w:r>
        <w:separator/>
      </w:r>
    </w:p>
  </w:endnote>
  <w:endnote w:type="continuationSeparator" w:id="0">
    <w:p w14:paraId="5840E9DE" w14:textId="77777777" w:rsidR="00972BD4" w:rsidRDefault="00972BD4" w:rsidP="00B87FDB">
      <w:r>
        <w:continuationSeparator/>
      </w:r>
    </w:p>
  </w:endnote>
  <w:endnote w:type="continuationNotice" w:id="1">
    <w:p w14:paraId="2C4D7293" w14:textId="77777777" w:rsidR="009B08E7" w:rsidRDefault="009B08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3235B" w14:textId="77777777" w:rsidR="00972BD4" w:rsidRDefault="00972BD4" w:rsidP="00B87FDB">
      <w:r>
        <w:separator/>
      </w:r>
    </w:p>
  </w:footnote>
  <w:footnote w:type="continuationSeparator" w:id="0">
    <w:p w14:paraId="1DBFFDC0" w14:textId="77777777" w:rsidR="00972BD4" w:rsidRDefault="00972BD4" w:rsidP="00B87FDB">
      <w:r>
        <w:continuationSeparator/>
      </w:r>
    </w:p>
  </w:footnote>
  <w:footnote w:type="continuationNotice" w:id="1">
    <w:p w14:paraId="6E69C15C" w14:textId="77777777" w:rsidR="009B08E7" w:rsidRDefault="009B08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35AC3"/>
    <w:multiLevelType w:val="hybridMultilevel"/>
    <w:tmpl w:val="A00206EE"/>
    <w:lvl w:ilvl="0" w:tplc="8C1A2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17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Plants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x2aappzisxfvhe50ddpdeswwszf02xzff0w&quot;&gt;All Reference papers.9.2023&lt;record-ids&gt;&lt;item&gt;2536&lt;/item&gt;&lt;item&gt;2739&lt;/item&gt;&lt;item&gt;2858&lt;/item&gt;&lt;item&gt;3105&lt;/item&gt;&lt;item&gt;3419&lt;/item&gt;&lt;/record-ids&gt;&lt;/item&gt;&lt;/Libraries&gt;"/>
  </w:docVars>
  <w:rsids>
    <w:rsidRoot w:val="007F0F2D"/>
    <w:rsid w:val="00071ED7"/>
    <w:rsid w:val="00080EB9"/>
    <w:rsid w:val="00085295"/>
    <w:rsid w:val="00085702"/>
    <w:rsid w:val="000C6333"/>
    <w:rsid w:val="000E4E79"/>
    <w:rsid w:val="00124C10"/>
    <w:rsid w:val="00127A61"/>
    <w:rsid w:val="001347FD"/>
    <w:rsid w:val="00137959"/>
    <w:rsid w:val="001409DD"/>
    <w:rsid w:val="00164DE9"/>
    <w:rsid w:val="00182140"/>
    <w:rsid w:val="0019727E"/>
    <w:rsid w:val="001A012A"/>
    <w:rsid w:val="001A1580"/>
    <w:rsid w:val="001A2CBD"/>
    <w:rsid w:val="001C3B7A"/>
    <w:rsid w:val="001D1DFF"/>
    <w:rsid w:val="001E4DB7"/>
    <w:rsid w:val="001E63D4"/>
    <w:rsid w:val="00203677"/>
    <w:rsid w:val="00220FBA"/>
    <w:rsid w:val="00251AF0"/>
    <w:rsid w:val="00267FCC"/>
    <w:rsid w:val="0028383D"/>
    <w:rsid w:val="002C5027"/>
    <w:rsid w:val="003042A4"/>
    <w:rsid w:val="00325A99"/>
    <w:rsid w:val="003348C0"/>
    <w:rsid w:val="00393CAB"/>
    <w:rsid w:val="00426685"/>
    <w:rsid w:val="004274DC"/>
    <w:rsid w:val="00451EF6"/>
    <w:rsid w:val="00461CA9"/>
    <w:rsid w:val="00466F90"/>
    <w:rsid w:val="004B608D"/>
    <w:rsid w:val="004C18A5"/>
    <w:rsid w:val="004F14DF"/>
    <w:rsid w:val="00517AC8"/>
    <w:rsid w:val="00551C65"/>
    <w:rsid w:val="0056319D"/>
    <w:rsid w:val="005758EA"/>
    <w:rsid w:val="00583E6F"/>
    <w:rsid w:val="00594E18"/>
    <w:rsid w:val="005C518B"/>
    <w:rsid w:val="005E31C3"/>
    <w:rsid w:val="0061786E"/>
    <w:rsid w:val="006200C2"/>
    <w:rsid w:val="00641D9A"/>
    <w:rsid w:val="00642B89"/>
    <w:rsid w:val="00654B6F"/>
    <w:rsid w:val="006A1499"/>
    <w:rsid w:val="006A56AC"/>
    <w:rsid w:val="006B0600"/>
    <w:rsid w:val="006B0EA5"/>
    <w:rsid w:val="006B2E22"/>
    <w:rsid w:val="00751D58"/>
    <w:rsid w:val="0076039E"/>
    <w:rsid w:val="007679CF"/>
    <w:rsid w:val="00793065"/>
    <w:rsid w:val="00793E87"/>
    <w:rsid w:val="007959A3"/>
    <w:rsid w:val="007B578C"/>
    <w:rsid w:val="007D11C8"/>
    <w:rsid w:val="007E3778"/>
    <w:rsid w:val="007F0F2D"/>
    <w:rsid w:val="00863B5F"/>
    <w:rsid w:val="00890A44"/>
    <w:rsid w:val="008B14B1"/>
    <w:rsid w:val="008C35BC"/>
    <w:rsid w:val="008C6658"/>
    <w:rsid w:val="008D2038"/>
    <w:rsid w:val="008F29E0"/>
    <w:rsid w:val="00913D21"/>
    <w:rsid w:val="00954EB5"/>
    <w:rsid w:val="00957DE4"/>
    <w:rsid w:val="00972BB9"/>
    <w:rsid w:val="00972BD4"/>
    <w:rsid w:val="00973AD1"/>
    <w:rsid w:val="009B08E7"/>
    <w:rsid w:val="009C34E8"/>
    <w:rsid w:val="00A01A0C"/>
    <w:rsid w:val="00A131BE"/>
    <w:rsid w:val="00A3240D"/>
    <w:rsid w:val="00A54B7A"/>
    <w:rsid w:val="00A84775"/>
    <w:rsid w:val="00A960D1"/>
    <w:rsid w:val="00AB1939"/>
    <w:rsid w:val="00B87FDB"/>
    <w:rsid w:val="00BB51FD"/>
    <w:rsid w:val="00BF4A0D"/>
    <w:rsid w:val="00C65F30"/>
    <w:rsid w:val="00C67A55"/>
    <w:rsid w:val="00C9159C"/>
    <w:rsid w:val="00CC510E"/>
    <w:rsid w:val="00CD5D2F"/>
    <w:rsid w:val="00CE37FD"/>
    <w:rsid w:val="00CF6A5F"/>
    <w:rsid w:val="00CF6ECE"/>
    <w:rsid w:val="00D45153"/>
    <w:rsid w:val="00D95E9E"/>
    <w:rsid w:val="00DB5D19"/>
    <w:rsid w:val="00DC3E58"/>
    <w:rsid w:val="00E00B63"/>
    <w:rsid w:val="00E358C0"/>
    <w:rsid w:val="00E42F64"/>
    <w:rsid w:val="00E516E8"/>
    <w:rsid w:val="00E739A6"/>
    <w:rsid w:val="00E94772"/>
    <w:rsid w:val="00EA60B2"/>
    <w:rsid w:val="00F258B5"/>
    <w:rsid w:val="00F30DF4"/>
    <w:rsid w:val="00F34876"/>
    <w:rsid w:val="00F75068"/>
    <w:rsid w:val="00FA4623"/>
    <w:rsid w:val="00FE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CE152D"/>
  <w15:docId w15:val="{91714ACD-F307-4403-8399-5D52127A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F2D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F2D"/>
    <w:pPr>
      <w:ind w:firstLineChars="200" w:firstLine="420"/>
    </w:pPr>
  </w:style>
  <w:style w:type="character" w:styleId="Hyperlink">
    <w:name w:val="Hyperlink"/>
    <w:unhideWhenUsed/>
    <w:rsid w:val="007F0F2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7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87FDB"/>
    <w:rPr>
      <w:rFonts w:ascii="Times New Roman" w:eastAsia="SimSu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87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87FDB"/>
    <w:rPr>
      <w:rFonts w:ascii="Times New Roman" w:eastAsia="SimSun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59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59C"/>
    <w:rPr>
      <w:rFonts w:ascii="Lucida Grande" w:eastAsia="SimSun" w:hAnsi="Lucida Grande" w:cs="Times New Roman"/>
      <w:sz w:val="18"/>
      <w:szCs w:val="18"/>
    </w:rPr>
  </w:style>
  <w:style w:type="paragraph" w:styleId="Revision">
    <w:name w:val="Revision"/>
    <w:hidden/>
    <w:uiPriority w:val="99"/>
    <w:semiHidden/>
    <w:rsid w:val="00124C10"/>
    <w:rPr>
      <w:rFonts w:ascii="Times New Roman" w:eastAsia="SimSun" w:hAnsi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137959"/>
  </w:style>
  <w:style w:type="paragraph" w:customStyle="1" w:styleId="EndNoteBibliographyTitle">
    <w:name w:val="EndNote Bibliography Title"/>
    <w:basedOn w:val="Normal"/>
    <w:link w:val="EndNoteBibliographyTitleChar"/>
    <w:rsid w:val="00325A99"/>
    <w:pPr>
      <w:jc w:val="center"/>
    </w:pPr>
    <w:rPr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25A99"/>
    <w:rPr>
      <w:rFonts w:ascii="Times New Roman" w:eastAsia="SimSun" w:hAnsi="Times New Roman" w:cs="Times New Roman"/>
      <w:sz w:val="20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325A99"/>
    <w:rPr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325A99"/>
    <w:rPr>
      <w:rFonts w:ascii="Times New Roman" w:eastAsia="SimSun" w:hAnsi="Times New Roman" w:cs="Times New Roman"/>
      <w:sz w:val="20"/>
      <w:szCs w:val="24"/>
    </w:rPr>
  </w:style>
  <w:style w:type="character" w:styleId="Emphasis">
    <w:name w:val="Emphasis"/>
    <w:basedOn w:val="DefaultParagraphFont"/>
    <w:uiPriority w:val="20"/>
    <w:qFormat/>
    <w:rsid w:val="00393CA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D5D2F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2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Wang, Guo-Liang</cp:lastModifiedBy>
  <cp:revision>4</cp:revision>
  <dcterms:created xsi:type="dcterms:W3CDTF">2024-08-13T15:20:00Z</dcterms:created>
  <dcterms:modified xsi:type="dcterms:W3CDTF">2024-08-13T15:21:00Z</dcterms:modified>
</cp:coreProperties>
</file>