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36AB" w14:textId="67915E3C" w:rsidR="00EF01CD" w:rsidRPr="00EC70C4" w:rsidRDefault="00EF01CD" w:rsidP="00EF01CD">
      <w:pPr>
        <w:shd w:val="clear" w:color="auto" w:fill="FFFFFF"/>
        <w:spacing w:before="150" w:after="150"/>
        <w:outlineLvl w:val="3"/>
        <w:rPr>
          <w:rFonts w:ascii="Times New Roman" w:eastAsia="Times New Roman" w:hAnsi="Times New Roman" w:cs="Times New Roman"/>
          <w:b/>
          <w:bCs/>
          <w:color w:val="000000" w:themeColor="text1"/>
          <w:lang w:eastAsia="en-GB"/>
        </w:rPr>
      </w:pPr>
      <w:r w:rsidRPr="00EC70C4">
        <w:rPr>
          <w:rFonts w:ascii="Times New Roman" w:eastAsia="Times New Roman" w:hAnsi="Times New Roman" w:cs="Times New Roman"/>
          <w:b/>
          <w:bCs/>
          <w:color w:val="000000" w:themeColor="text1"/>
          <w:lang w:eastAsia="en-GB"/>
        </w:rPr>
        <w:t>Unravelling unequal redundancies and novel roles for rice </w:t>
      </w:r>
      <w:r w:rsidRPr="00EC70C4">
        <w:rPr>
          <w:rFonts w:ascii="Times New Roman" w:eastAsia="Times New Roman" w:hAnsi="Times New Roman" w:cs="Times New Roman"/>
          <w:b/>
          <w:bCs/>
          <w:i/>
          <w:iCs/>
          <w:color w:val="000000" w:themeColor="text1"/>
          <w:lang w:eastAsia="en-GB"/>
        </w:rPr>
        <w:t>PISTILLATA</w:t>
      </w:r>
      <w:r w:rsidRPr="00EC70C4">
        <w:rPr>
          <w:rFonts w:ascii="Times New Roman" w:eastAsia="Times New Roman" w:hAnsi="Times New Roman" w:cs="Times New Roman"/>
          <w:b/>
          <w:bCs/>
          <w:color w:val="000000" w:themeColor="text1"/>
          <w:lang w:eastAsia="en-GB"/>
        </w:rPr>
        <w:t> (</w:t>
      </w:r>
      <w:r w:rsidRPr="00EC70C4">
        <w:rPr>
          <w:rFonts w:ascii="Times New Roman" w:eastAsia="Times New Roman" w:hAnsi="Times New Roman" w:cs="Times New Roman"/>
          <w:b/>
          <w:bCs/>
          <w:i/>
          <w:iCs/>
          <w:color w:val="000000" w:themeColor="text1"/>
          <w:lang w:eastAsia="en-GB"/>
        </w:rPr>
        <w:t>PI</w:t>
      </w:r>
      <w:r w:rsidRPr="00EC70C4">
        <w:rPr>
          <w:rFonts w:ascii="Times New Roman" w:eastAsia="Times New Roman" w:hAnsi="Times New Roman" w:cs="Times New Roman"/>
          <w:b/>
          <w:bCs/>
          <w:color w:val="000000" w:themeColor="text1"/>
          <w:lang w:eastAsia="en-GB"/>
        </w:rPr>
        <w:t>) clade organ patterning genes in flowering, floral organ development and fertility </w:t>
      </w:r>
    </w:p>
    <w:p w14:paraId="5EE9ECBA" w14:textId="77777777" w:rsidR="00EF01CD" w:rsidRPr="00EC70C4" w:rsidRDefault="00EF01CD" w:rsidP="00EF01CD">
      <w:pPr>
        <w:shd w:val="clear" w:color="auto" w:fill="FFFFFF"/>
        <w:rPr>
          <w:rFonts w:ascii="Times New Roman" w:eastAsia="Times New Roman" w:hAnsi="Times New Roman" w:cs="Times New Roman"/>
          <w:color w:val="000000" w:themeColor="text1"/>
          <w:lang w:eastAsia="en-GB"/>
        </w:rPr>
      </w:pPr>
      <w:r w:rsidRPr="00EC70C4">
        <w:rPr>
          <w:rFonts w:ascii="Times New Roman" w:eastAsia="Times New Roman" w:hAnsi="Times New Roman" w:cs="Times New Roman"/>
          <w:b/>
          <w:bCs/>
          <w:color w:val="000000" w:themeColor="text1"/>
          <w:lang w:eastAsia="en-GB"/>
        </w:rPr>
        <w:t>Usha Vijayraghavan</w:t>
      </w:r>
      <w:r w:rsidRPr="00EC70C4">
        <w:rPr>
          <w:rFonts w:ascii="Times New Roman" w:eastAsia="Times New Roman" w:hAnsi="Times New Roman" w:cs="Times New Roman"/>
          <w:color w:val="000000" w:themeColor="text1"/>
          <w:lang w:eastAsia="en-GB"/>
        </w:rPr>
        <w:t> </w:t>
      </w:r>
      <w:hyperlink r:id="rId5"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Mohamed Zamzam </w:t>
      </w:r>
      <w:hyperlink r:id="rId6"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Sharad Singh </w:t>
      </w:r>
      <w:hyperlink r:id="rId7"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w:t>
      </w:r>
      <w:proofErr w:type="spellStart"/>
      <w:r w:rsidRPr="00EC70C4">
        <w:rPr>
          <w:rFonts w:ascii="Times New Roman" w:eastAsia="Times New Roman" w:hAnsi="Times New Roman" w:cs="Times New Roman"/>
          <w:color w:val="000000" w:themeColor="text1"/>
          <w:lang w:eastAsia="en-GB"/>
        </w:rPr>
        <w:t>Raghavaram</w:t>
      </w:r>
      <w:proofErr w:type="spellEnd"/>
      <w:r w:rsidRPr="00EC70C4">
        <w:rPr>
          <w:rFonts w:ascii="Times New Roman" w:eastAsia="Times New Roman" w:hAnsi="Times New Roman" w:cs="Times New Roman"/>
          <w:color w:val="000000" w:themeColor="text1"/>
          <w:lang w:eastAsia="en-GB"/>
        </w:rPr>
        <w:t xml:space="preserve"> </w:t>
      </w:r>
      <w:proofErr w:type="spellStart"/>
      <w:r w:rsidRPr="00EC70C4">
        <w:rPr>
          <w:rFonts w:ascii="Times New Roman" w:eastAsia="Times New Roman" w:hAnsi="Times New Roman" w:cs="Times New Roman"/>
          <w:color w:val="000000" w:themeColor="text1"/>
          <w:lang w:eastAsia="en-GB"/>
        </w:rPr>
        <w:t>Peesapati</w:t>
      </w:r>
      <w:proofErr w:type="spellEnd"/>
      <w:r w:rsidRPr="00EC70C4">
        <w:rPr>
          <w:rFonts w:ascii="Times New Roman" w:eastAsia="Times New Roman" w:hAnsi="Times New Roman" w:cs="Times New Roman"/>
          <w:color w:val="000000" w:themeColor="text1"/>
          <w:lang w:eastAsia="en-GB"/>
        </w:rPr>
        <w:t> </w:t>
      </w:r>
      <w:hyperlink r:id="rId8"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w:t>
      </w:r>
      <w:proofErr w:type="spellStart"/>
      <w:r w:rsidRPr="00EC70C4">
        <w:rPr>
          <w:rFonts w:ascii="Times New Roman" w:eastAsia="Times New Roman" w:hAnsi="Times New Roman" w:cs="Times New Roman"/>
          <w:color w:val="000000" w:themeColor="text1"/>
          <w:lang w:eastAsia="en-GB"/>
        </w:rPr>
        <w:t>Sandhan</w:t>
      </w:r>
      <w:proofErr w:type="spellEnd"/>
      <w:r w:rsidRPr="00EC70C4">
        <w:rPr>
          <w:rFonts w:ascii="Times New Roman" w:eastAsia="Times New Roman" w:hAnsi="Times New Roman" w:cs="Times New Roman"/>
          <w:color w:val="000000" w:themeColor="text1"/>
          <w:lang w:eastAsia="en-GB"/>
        </w:rPr>
        <w:t xml:space="preserve"> Prakash </w:t>
      </w:r>
      <w:hyperlink r:id="rId9"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w:t>
      </w:r>
      <w:proofErr w:type="spellStart"/>
      <w:r w:rsidRPr="00EC70C4">
        <w:rPr>
          <w:rFonts w:ascii="Times New Roman" w:eastAsia="Times New Roman" w:hAnsi="Times New Roman" w:cs="Times New Roman"/>
          <w:color w:val="000000" w:themeColor="text1"/>
          <w:lang w:eastAsia="en-GB"/>
        </w:rPr>
        <w:t>Ritabrata</w:t>
      </w:r>
      <w:proofErr w:type="spellEnd"/>
      <w:r w:rsidRPr="00EC70C4">
        <w:rPr>
          <w:rFonts w:ascii="Times New Roman" w:eastAsia="Times New Roman" w:hAnsi="Times New Roman" w:cs="Times New Roman"/>
          <w:color w:val="000000" w:themeColor="text1"/>
          <w:lang w:eastAsia="en-GB"/>
        </w:rPr>
        <w:t xml:space="preserve"> </w:t>
      </w:r>
      <w:proofErr w:type="spellStart"/>
      <w:r w:rsidRPr="00EC70C4">
        <w:rPr>
          <w:rFonts w:ascii="Times New Roman" w:eastAsia="Times New Roman" w:hAnsi="Times New Roman" w:cs="Times New Roman"/>
          <w:color w:val="000000" w:themeColor="text1"/>
          <w:lang w:eastAsia="en-GB"/>
        </w:rPr>
        <w:t>Basak</w:t>
      </w:r>
      <w:proofErr w:type="spellEnd"/>
      <w:r w:rsidRPr="00EC70C4">
        <w:rPr>
          <w:rFonts w:ascii="Times New Roman" w:eastAsia="Times New Roman" w:hAnsi="Times New Roman" w:cs="Times New Roman"/>
          <w:color w:val="000000" w:themeColor="text1"/>
          <w:lang w:eastAsia="en-GB"/>
        </w:rPr>
        <w:t> </w:t>
      </w:r>
      <w:hyperlink r:id="rId10"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 </w:t>
      </w:r>
      <w:proofErr w:type="spellStart"/>
      <w:r w:rsidRPr="00EC70C4">
        <w:rPr>
          <w:rFonts w:ascii="Times New Roman" w:eastAsia="Times New Roman" w:hAnsi="Times New Roman" w:cs="Times New Roman"/>
          <w:color w:val="000000" w:themeColor="text1"/>
          <w:lang w:eastAsia="en-GB"/>
        </w:rPr>
        <w:t>Imtiyaz</w:t>
      </w:r>
      <w:proofErr w:type="spellEnd"/>
      <w:r w:rsidRPr="00EC70C4">
        <w:rPr>
          <w:rFonts w:ascii="Times New Roman" w:eastAsia="Times New Roman" w:hAnsi="Times New Roman" w:cs="Times New Roman"/>
          <w:color w:val="000000" w:themeColor="text1"/>
          <w:lang w:eastAsia="en-GB"/>
        </w:rPr>
        <w:t xml:space="preserve"> </w:t>
      </w:r>
      <w:proofErr w:type="spellStart"/>
      <w:r w:rsidRPr="00EC70C4">
        <w:rPr>
          <w:rFonts w:ascii="Times New Roman" w:eastAsia="Times New Roman" w:hAnsi="Times New Roman" w:cs="Times New Roman"/>
          <w:color w:val="000000" w:themeColor="text1"/>
          <w:lang w:eastAsia="en-GB"/>
        </w:rPr>
        <w:t>Khanday</w:t>
      </w:r>
      <w:proofErr w:type="spellEnd"/>
      <w:r w:rsidRPr="00EC70C4">
        <w:rPr>
          <w:rFonts w:ascii="Times New Roman" w:eastAsia="Times New Roman" w:hAnsi="Times New Roman" w:cs="Times New Roman"/>
          <w:color w:val="000000" w:themeColor="text1"/>
          <w:lang w:eastAsia="en-GB"/>
        </w:rPr>
        <w:t> </w:t>
      </w:r>
      <w:hyperlink r:id="rId11" w:anchor="affiliation_193453" w:history="1">
        <w:r w:rsidRPr="00EC70C4">
          <w:rPr>
            <w:rFonts w:ascii="Times New Roman" w:eastAsia="Times New Roman" w:hAnsi="Times New Roman" w:cs="Times New Roman"/>
            <w:color w:val="000000" w:themeColor="text1"/>
            <w:u w:val="single"/>
            <w:vertAlign w:val="superscript"/>
            <w:lang w:eastAsia="en-GB"/>
          </w:rPr>
          <w:t>1</w:t>
        </w:r>
      </w:hyperlink>
      <w:r w:rsidRPr="00EC70C4">
        <w:rPr>
          <w:rFonts w:ascii="Times New Roman" w:eastAsia="Times New Roman" w:hAnsi="Times New Roman" w:cs="Times New Roman"/>
          <w:color w:val="000000" w:themeColor="text1"/>
          <w:lang w:eastAsia="en-GB"/>
        </w:rPr>
        <w:t xml:space="preserve"> , Sara </w:t>
      </w:r>
      <w:proofErr w:type="spellStart"/>
      <w:r w:rsidRPr="00EC70C4">
        <w:rPr>
          <w:rFonts w:ascii="Times New Roman" w:eastAsia="Times New Roman" w:hAnsi="Times New Roman" w:cs="Times New Roman"/>
          <w:color w:val="000000" w:themeColor="text1"/>
          <w:lang w:eastAsia="en-GB"/>
        </w:rPr>
        <w:t>Simonini</w:t>
      </w:r>
      <w:proofErr w:type="spellEnd"/>
      <w:r w:rsidRPr="00EC70C4">
        <w:rPr>
          <w:rFonts w:ascii="Times New Roman" w:eastAsia="Times New Roman" w:hAnsi="Times New Roman" w:cs="Times New Roman"/>
          <w:color w:val="000000" w:themeColor="text1"/>
          <w:lang w:eastAsia="en-GB"/>
        </w:rPr>
        <w:t> </w:t>
      </w:r>
      <w:hyperlink r:id="rId12" w:anchor="affiliation_193455" w:history="1">
        <w:r w:rsidRPr="00EC70C4">
          <w:rPr>
            <w:rFonts w:ascii="Times New Roman" w:eastAsia="Times New Roman" w:hAnsi="Times New Roman" w:cs="Times New Roman"/>
            <w:color w:val="000000" w:themeColor="text1"/>
            <w:u w:val="single"/>
            <w:vertAlign w:val="superscript"/>
            <w:lang w:eastAsia="en-GB"/>
          </w:rPr>
          <w:t>2</w:t>
        </w:r>
      </w:hyperlink>
      <w:r w:rsidRPr="00EC70C4">
        <w:rPr>
          <w:rFonts w:ascii="Times New Roman" w:eastAsia="Times New Roman" w:hAnsi="Times New Roman" w:cs="Times New Roman"/>
          <w:color w:val="000000" w:themeColor="text1"/>
          <w:lang w:eastAsia="en-GB"/>
        </w:rPr>
        <w:t> , </w:t>
      </w:r>
      <w:proofErr w:type="spellStart"/>
      <w:r w:rsidRPr="00EC70C4">
        <w:rPr>
          <w:rFonts w:ascii="Times New Roman" w:eastAsia="Times New Roman" w:hAnsi="Times New Roman" w:cs="Times New Roman"/>
          <w:color w:val="000000" w:themeColor="text1"/>
          <w:lang w:eastAsia="en-GB"/>
        </w:rPr>
        <w:t>Ueli</w:t>
      </w:r>
      <w:proofErr w:type="spellEnd"/>
      <w:r w:rsidRPr="00EC70C4">
        <w:rPr>
          <w:rFonts w:ascii="Times New Roman" w:eastAsia="Times New Roman" w:hAnsi="Times New Roman" w:cs="Times New Roman"/>
          <w:color w:val="000000" w:themeColor="text1"/>
          <w:lang w:eastAsia="en-GB"/>
        </w:rPr>
        <w:t xml:space="preserve"> </w:t>
      </w:r>
      <w:proofErr w:type="spellStart"/>
      <w:r w:rsidRPr="00EC70C4">
        <w:rPr>
          <w:rFonts w:ascii="Times New Roman" w:eastAsia="Times New Roman" w:hAnsi="Times New Roman" w:cs="Times New Roman"/>
          <w:color w:val="000000" w:themeColor="text1"/>
          <w:lang w:eastAsia="en-GB"/>
        </w:rPr>
        <w:t>Grossniklaus</w:t>
      </w:r>
      <w:proofErr w:type="spellEnd"/>
      <w:r w:rsidRPr="00EC70C4">
        <w:rPr>
          <w:rFonts w:ascii="Times New Roman" w:eastAsia="Times New Roman" w:hAnsi="Times New Roman" w:cs="Times New Roman"/>
          <w:color w:val="000000" w:themeColor="text1"/>
          <w:lang w:eastAsia="en-GB"/>
        </w:rPr>
        <w:t> </w:t>
      </w:r>
      <w:hyperlink r:id="rId13" w:anchor="affiliation_193455" w:history="1">
        <w:r w:rsidRPr="00EC70C4">
          <w:rPr>
            <w:rFonts w:ascii="Times New Roman" w:eastAsia="Times New Roman" w:hAnsi="Times New Roman" w:cs="Times New Roman"/>
            <w:color w:val="000000" w:themeColor="text1"/>
            <w:u w:val="single"/>
            <w:vertAlign w:val="superscript"/>
            <w:lang w:eastAsia="en-GB"/>
          </w:rPr>
          <w:t>2</w:t>
        </w:r>
      </w:hyperlink>
    </w:p>
    <w:p w14:paraId="4F2B8BAA" w14:textId="77777777" w:rsidR="00EF01CD" w:rsidRPr="00EC70C4" w:rsidRDefault="00EF01CD" w:rsidP="00EF01CD">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EC70C4">
        <w:rPr>
          <w:rFonts w:ascii="Times New Roman" w:eastAsia="Times New Roman" w:hAnsi="Times New Roman" w:cs="Times New Roman"/>
          <w:color w:val="000000" w:themeColor="text1"/>
          <w:lang w:eastAsia="en-GB"/>
        </w:rPr>
        <w:t>Indian Institute of Science, Bangalore, KARNATAKA, India</w:t>
      </w:r>
    </w:p>
    <w:p w14:paraId="5499C868" w14:textId="77777777" w:rsidR="00EF01CD" w:rsidRPr="00EC70C4" w:rsidRDefault="00EF01CD" w:rsidP="00EF01CD">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lang w:eastAsia="en-GB"/>
        </w:rPr>
      </w:pPr>
      <w:r w:rsidRPr="00EC70C4">
        <w:rPr>
          <w:rFonts w:ascii="Times New Roman" w:eastAsia="Times New Roman" w:hAnsi="Times New Roman" w:cs="Times New Roman"/>
          <w:color w:val="000000" w:themeColor="text1"/>
          <w:lang w:eastAsia="en-GB"/>
        </w:rPr>
        <w:t>Plant and Microbial Biology , Professor, University of Zurich, Zurich, Switzerland</w:t>
      </w:r>
    </w:p>
    <w:p w14:paraId="2AAA1AD8" w14:textId="77777777" w:rsidR="00EF01CD" w:rsidRPr="00EC70C4" w:rsidRDefault="00EF01CD" w:rsidP="00EF01CD">
      <w:pPr>
        <w:shd w:val="clear" w:color="auto" w:fill="FFFFFF"/>
        <w:spacing w:after="150"/>
        <w:rPr>
          <w:rFonts w:ascii="Times New Roman" w:eastAsia="Times New Roman" w:hAnsi="Times New Roman" w:cs="Times New Roman"/>
          <w:color w:val="000000" w:themeColor="text1"/>
          <w:lang w:eastAsia="en-GB"/>
        </w:rPr>
      </w:pPr>
      <w:r w:rsidRPr="00EC70C4">
        <w:rPr>
          <w:rFonts w:ascii="Times New Roman" w:eastAsia="Times New Roman" w:hAnsi="Times New Roman" w:cs="Times New Roman"/>
          <w:color w:val="000000" w:themeColor="text1"/>
          <w:lang w:eastAsia="en-GB"/>
        </w:rPr>
        <w:t>The structure of grass flowers – or florets - is rather distinct, with highly specialized organs. The rice branched inflorescence (panicle) has single florets made on the spikelet- the final short branch of the panicle. Floret organs in the outer two whorls have distinct morphologies and functions. Lodicules are a pair of unique second whorl small fleshy organs regarded as the eudicot petal analogue. Their shape, size, morphology and functions are strikingly different from eudicot petals. These properties direct their role in the timed opening and closing of the floret, permitting stamen emergence and cross-pollination. Here we investigated the developmental functions of the rice floral organ patterning</w:t>
      </w:r>
      <w:r w:rsidRPr="00EC70C4">
        <w:rPr>
          <w:rFonts w:ascii="Times New Roman" w:eastAsia="Times New Roman" w:hAnsi="Times New Roman" w:cs="Times New Roman"/>
          <w:i/>
          <w:iCs/>
          <w:color w:val="000000" w:themeColor="text1"/>
          <w:lang w:eastAsia="en-GB"/>
        </w:rPr>
        <w:t> PISTILLATA</w:t>
      </w:r>
      <w:r w:rsidRPr="00EC70C4">
        <w:rPr>
          <w:rFonts w:ascii="Times New Roman" w:eastAsia="Times New Roman" w:hAnsi="Times New Roman" w:cs="Times New Roman"/>
          <w:color w:val="000000" w:themeColor="text1"/>
          <w:lang w:eastAsia="en-GB"/>
        </w:rPr>
        <w:t> (</w:t>
      </w:r>
      <w:r w:rsidRPr="00EC70C4">
        <w:rPr>
          <w:rFonts w:ascii="Times New Roman" w:eastAsia="Times New Roman" w:hAnsi="Times New Roman" w:cs="Times New Roman"/>
          <w:i/>
          <w:iCs/>
          <w:color w:val="000000" w:themeColor="text1"/>
          <w:lang w:eastAsia="en-GB"/>
        </w:rPr>
        <w:t>PI</w:t>
      </w:r>
      <w:r w:rsidRPr="00EC70C4">
        <w:rPr>
          <w:rFonts w:ascii="Times New Roman" w:eastAsia="Times New Roman" w:hAnsi="Times New Roman" w:cs="Times New Roman"/>
          <w:color w:val="000000" w:themeColor="text1"/>
          <w:lang w:eastAsia="en-GB"/>
        </w:rPr>
        <w:t>) paralogs; </w:t>
      </w:r>
      <w:r w:rsidRPr="00EC70C4">
        <w:rPr>
          <w:rFonts w:ascii="Times New Roman" w:eastAsia="Times New Roman" w:hAnsi="Times New Roman" w:cs="Times New Roman"/>
          <w:i/>
          <w:iCs/>
          <w:color w:val="000000" w:themeColor="text1"/>
          <w:lang w:eastAsia="en-GB"/>
        </w:rPr>
        <w:t>OsMADS2</w:t>
      </w:r>
      <w:r w:rsidRPr="00EC70C4">
        <w:rPr>
          <w:rFonts w:ascii="Times New Roman" w:eastAsia="Times New Roman" w:hAnsi="Times New Roman" w:cs="Times New Roman"/>
          <w:color w:val="000000" w:themeColor="text1"/>
          <w:lang w:eastAsia="en-GB"/>
        </w:rPr>
        <w:t> and </w:t>
      </w:r>
      <w:r w:rsidRPr="00EC70C4">
        <w:rPr>
          <w:rFonts w:ascii="Times New Roman" w:eastAsia="Times New Roman" w:hAnsi="Times New Roman" w:cs="Times New Roman"/>
          <w:i/>
          <w:iCs/>
          <w:color w:val="000000" w:themeColor="text1"/>
          <w:lang w:eastAsia="en-GB"/>
        </w:rPr>
        <w:t>OsMADS4</w:t>
      </w:r>
      <w:r w:rsidRPr="00EC70C4">
        <w:rPr>
          <w:rFonts w:ascii="Times New Roman" w:eastAsia="Times New Roman" w:hAnsi="Times New Roman" w:cs="Times New Roman"/>
          <w:color w:val="000000" w:themeColor="text1"/>
          <w:lang w:eastAsia="en-GB"/>
        </w:rPr>
        <w:t> using mutants, transgenic complementation assays, and functional genomics. We uncover the unequal redundancies between these paralogs and discover their novel developmental roles in many unanticipated aspects of flowering (flowering time, floral meristem size) and in the suppression of parthenocarpy. The developmental pathways and target genes regulated by OsMADS2 were determined through RNA-</w:t>
      </w:r>
      <w:proofErr w:type="spellStart"/>
      <w:r w:rsidRPr="00EC70C4">
        <w:rPr>
          <w:rFonts w:ascii="Times New Roman" w:eastAsia="Times New Roman" w:hAnsi="Times New Roman" w:cs="Times New Roman"/>
          <w:color w:val="000000" w:themeColor="text1"/>
          <w:lang w:eastAsia="en-GB"/>
        </w:rPr>
        <w:t>Seq</w:t>
      </w:r>
      <w:proofErr w:type="spellEnd"/>
      <w:r w:rsidRPr="00EC70C4">
        <w:rPr>
          <w:rFonts w:ascii="Times New Roman" w:eastAsia="Times New Roman" w:hAnsi="Times New Roman" w:cs="Times New Roman"/>
          <w:color w:val="000000" w:themeColor="text1"/>
          <w:lang w:eastAsia="en-GB"/>
        </w:rPr>
        <w:t xml:space="preserve"> and </w:t>
      </w:r>
      <w:proofErr w:type="spellStart"/>
      <w:r w:rsidRPr="00EC70C4">
        <w:rPr>
          <w:rFonts w:ascii="Times New Roman" w:eastAsia="Times New Roman" w:hAnsi="Times New Roman" w:cs="Times New Roman"/>
          <w:color w:val="000000" w:themeColor="text1"/>
          <w:lang w:eastAsia="en-GB"/>
        </w:rPr>
        <w:t>ChIP-Seq</w:t>
      </w:r>
      <w:proofErr w:type="spellEnd"/>
      <w:r w:rsidRPr="00EC70C4">
        <w:rPr>
          <w:rFonts w:ascii="Times New Roman" w:eastAsia="Times New Roman" w:hAnsi="Times New Roman" w:cs="Times New Roman"/>
          <w:color w:val="000000" w:themeColor="text1"/>
          <w:lang w:eastAsia="en-GB"/>
        </w:rPr>
        <w:t xml:space="preserve"> analyses. These data provide insights into the molecular roles of OsMADS2 in rice floral development with notable (in)direct targets that explain its roles in the control of cell proliferation, cell wall elasticity, cell elongation, vascular development, osmotic regulation, and local auxin levels. Collectively, these data expand the previously established roles of PI clade genes in patterning the second and third whorl floral organs by identifying unique species-specific developmental roles of the rice </w:t>
      </w:r>
      <w:r w:rsidRPr="00EC70C4">
        <w:rPr>
          <w:rFonts w:ascii="Times New Roman" w:eastAsia="Times New Roman" w:hAnsi="Times New Roman" w:cs="Times New Roman"/>
          <w:i/>
          <w:iCs/>
          <w:color w:val="000000" w:themeColor="text1"/>
          <w:lang w:eastAsia="en-GB"/>
        </w:rPr>
        <w:t>PI</w:t>
      </w:r>
      <w:r w:rsidRPr="00EC70C4">
        <w:rPr>
          <w:rFonts w:ascii="Times New Roman" w:eastAsia="Times New Roman" w:hAnsi="Times New Roman" w:cs="Times New Roman"/>
          <w:color w:val="000000" w:themeColor="text1"/>
          <w:lang w:eastAsia="en-GB"/>
        </w:rPr>
        <w:t> clade genes.</w:t>
      </w:r>
    </w:p>
    <w:p w14:paraId="4EDAA1BE" w14:textId="77777777" w:rsidR="00E72CA0" w:rsidRPr="00EC70C4" w:rsidRDefault="00EC70C4">
      <w:pPr>
        <w:rPr>
          <w:color w:val="000000" w:themeColor="text1"/>
        </w:rPr>
      </w:pPr>
    </w:p>
    <w:sectPr w:rsidR="00E72CA0" w:rsidRPr="00EC7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1CE"/>
    <w:multiLevelType w:val="multilevel"/>
    <w:tmpl w:val="7B54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78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CD"/>
    <w:rsid w:val="0067312E"/>
    <w:rsid w:val="0069403A"/>
    <w:rsid w:val="00725243"/>
    <w:rsid w:val="00B809D2"/>
    <w:rsid w:val="00EC70C4"/>
    <w:rsid w:val="00ED20CE"/>
    <w:rsid w:val="00EF01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B444C96"/>
  <w15:chartTrackingRefBased/>
  <w15:docId w15:val="{3853885F-C254-BB42-A774-E0679BF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F01CD"/>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01CD"/>
    <w:rPr>
      <w:rFonts w:ascii="Times New Roman" w:eastAsia="Times New Roman" w:hAnsi="Times New Roman" w:cs="Times New Roman"/>
      <w:b/>
      <w:bCs/>
      <w:lang w:eastAsia="en-GB"/>
    </w:rPr>
  </w:style>
  <w:style w:type="character" w:styleId="Emphasis">
    <w:name w:val="Emphasis"/>
    <w:basedOn w:val="DefaultParagraphFont"/>
    <w:uiPriority w:val="20"/>
    <w:qFormat/>
    <w:rsid w:val="00EF01CD"/>
    <w:rPr>
      <w:i/>
      <w:iCs/>
    </w:rPr>
  </w:style>
  <w:style w:type="character" w:customStyle="1" w:styleId="author">
    <w:name w:val="author"/>
    <w:basedOn w:val="DefaultParagraphFont"/>
    <w:rsid w:val="00EF01CD"/>
  </w:style>
  <w:style w:type="character" w:customStyle="1" w:styleId="name">
    <w:name w:val="name"/>
    <w:basedOn w:val="DefaultParagraphFont"/>
    <w:rsid w:val="00EF01CD"/>
  </w:style>
  <w:style w:type="character" w:styleId="Hyperlink">
    <w:name w:val="Hyperlink"/>
    <w:basedOn w:val="DefaultParagraphFont"/>
    <w:uiPriority w:val="99"/>
    <w:semiHidden/>
    <w:unhideWhenUsed/>
    <w:rsid w:val="00EF01CD"/>
    <w:rPr>
      <w:color w:val="0000FF"/>
      <w:u w:val="single"/>
    </w:rPr>
  </w:style>
  <w:style w:type="paragraph" w:styleId="NormalWeb">
    <w:name w:val="Normal (Web)"/>
    <w:basedOn w:val="Normal"/>
    <w:uiPriority w:val="99"/>
    <w:semiHidden/>
    <w:unhideWhenUsed/>
    <w:rsid w:val="00EF01C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9377">
      <w:bodyDiv w:val="1"/>
      <w:marLeft w:val="0"/>
      <w:marRight w:val="0"/>
      <w:marTop w:val="0"/>
      <w:marBottom w:val="0"/>
      <w:divBdr>
        <w:top w:val="none" w:sz="0" w:space="0" w:color="auto"/>
        <w:left w:val="none" w:sz="0" w:space="0" w:color="auto"/>
        <w:bottom w:val="none" w:sz="0" w:space="0" w:color="auto"/>
        <w:right w:val="none" w:sz="0" w:space="0" w:color="auto"/>
      </w:divBdr>
      <w:divsChild>
        <w:div w:id="196820476">
          <w:marLeft w:val="0"/>
          <w:marRight w:val="0"/>
          <w:marTop w:val="0"/>
          <w:marBottom w:val="0"/>
          <w:divBdr>
            <w:top w:val="none" w:sz="0" w:space="0" w:color="auto"/>
            <w:left w:val="none" w:sz="0" w:space="0" w:color="auto"/>
            <w:bottom w:val="none" w:sz="0" w:space="0" w:color="auto"/>
            <w:right w:val="none" w:sz="0" w:space="0" w:color="auto"/>
          </w:divBdr>
          <w:divsChild>
            <w:div w:id="641040180">
              <w:marLeft w:val="0"/>
              <w:marRight w:val="0"/>
              <w:marTop w:val="0"/>
              <w:marBottom w:val="0"/>
              <w:divBdr>
                <w:top w:val="none" w:sz="0" w:space="0" w:color="auto"/>
                <w:left w:val="none" w:sz="0" w:space="0" w:color="auto"/>
                <w:bottom w:val="none" w:sz="0" w:space="0" w:color="auto"/>
                <w:right w:val="none" w:sz="0" w:space="0" w:color="auto"/>
              </w:divBdr>
            </w:div>
            <w:div w:id="157311637">
              <w:marLeft w:val="0"/>
              <w:marRight w:val="0"/>
              <w:marTop w:val="0"/>
              <w:marBottom w:val="0"/>
              <w:divBdr>
                <w:top w:val="none" w:sz="0" w:space="0" w:color="auto"/>
                <w:left w:val="none" w:sz="0" w:space="0" w:color="auto"/>
                <w:bottom w:val="none" w:sz="0" w:space="0" w:color="auto"/>
                <w:right w:val="none" w:sz="0" w:space="0" w:color="auto"/>
              </w:divBdr>
            </w:div>
          </w:divsChild>
        </w:div>
        <w:div w:id="1076434509">
          <w:marLeft w:val="0"/>
          <w:marRight w:val="0"/>
          <w:marTop w:val="0"/>
          <w:marBottom w:val="0"/>
          <w:divBdr>
            <w:top w:val="none" w:sz="0" w:space="0" w:color="auto"/>
            <w:left w:val="none" w:sz="0" w:space="0" w:color="auto"/>
            <w:bottom w:val="none" w:sz="0" w:space="0" w:color="auto"/>
            <w:right w:val="none" w:sz="0" w:space="0" w:color="auto"/>
          </w:divBdr>
          <w:divsChild>
            <w:div w:id="19938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mb-2023.p.asnevents.com.au/days/2024-06-25/abstract/106057" TargetMode="External"/><Relationship Id="rId13" Type="http://schemas.openxmlformats.org/officeDocument/2006/relationships/hyperlink" Target="https://ipmb-2023.p.asnevents.com.au/days/2024-06-25/abstract/106057" TargetMode="External"/><Relationship Id="rId3" Type="http://schemas.openxmlformats.org/officeDocument/2006/relationships/settings" Target="settings.xml"/><Relationship Id="rId7" Type="http://schemas.openxmlformats.org/officeDocument/2006/relationships/hyperlink" Target="https://ipmb-2023.p.asnevents.com.au/days/2024-06-25/abstract/106057" TargetMode="External"/><Relationship Id="rId12" Type="http://schemas.openxmlformats.org/officeDocument/2006/relationships/hyperlink" Target="https://ipmb-2023.p.asnevents.com.au/days/2024-06-25/abstract/106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mb-2023.p.asnevents.com.au/days/2024-06-25/abstract/106057" TargetMode="External"/><Relationship Id="rId11" Type="http://schemas.openxmlformats.org/officeDocument/2006/relationships/hyperlink" Target="https://ipmb-2023.p.asnevents.com.au/days/2024-06-25/abstract/106057" TargetMode="External"/><Relationship Id="rId5" Type="http://schemas.openxmlformats.org/officeDocument/2006/relationships/hyperlink" Target="https://ipmb-2023.p.asnevents.com.au/days/2024-06-25/abstract/106057" TargetMode="External"/><Relationship Id="rId15" Type="http://schemas.openxmlformats.org/officeDocument/2006/relationships/theme" Target="theme/theme1.xml"/><Relationship Id="rId10" Type="http://schemas.openxmlformats.org/officeDocument/2006/relationships/hyperlink" Target="https://ipmb-2023.p.asnevents.com.au/days/2024-06-25/abstract/106057" TargetMode="External"/><Relationship Id="rId4" Type="http://schemas.openxmlformats.org/officeDocument/2006/relationships/webSettings" Target="webSettings.xml"/><Relationship Id="rId9" Type="http://schemas.openxmlformats.org/officeDocument/2006/relationships/hyperlink" Target="https://ipmb-2023.p.asnevents.com.au/days/2024-06-25/abstract/1060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Vijayraghavan</dc:creator>
  <cp:keywords/>
  <dc:description/>
  <cp:lastModifiedBy>Usha Vijayraghavan</cp:lastModifiedBy>
  <cp:revision>2</cp:revision>
  <dcterms:created xsi:type="dcterms:W3CDTF">2024-07-31T16:31:00Z</dcterms:created>
  <dcterms:modified xsi:type="dcterms:W3CDTF">2024-07-31T16:31:00Z</dcterms:modified>
</cp:coreProperties>
</file>